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黑体" w:cs="宋体"/>
          <w:b w:val="0"/>
          <w:bCs w:val="0"/>
          <w:color w:val="000000"/>
          <w:kern w:val="0"/>
          <w:sz w:val="28"/>
          <w:szCs w:val="22"/>
        </w:rPr>
      </w:pPr>
      <w:r>
        <w:rPr>
          <w:rFonts w:ascii="宋体" w:hAnsi="黑体" w:cs="宋体"/>
          <w:b w:val="0"/>
          <w:bCs w:val="0"/>
          <w:color w:val="000000"/>
          <w:kern w:val="0"/>
          <w:sz w:val="28"/>
          <w:szCs w:val="22"/>
        </w:rPr>
        <w:t>附件二</w:t>
      </w:r>
      <w:r>
        <w:rPr>
          <w:rFonts w:hint="eastAsia" w:ascii="宋体" w:hAnsi="黑体" w:cs="宋体"/>
          <w:b w:val="0"/>
          <w:bCs w:val="0"/>
          <w:color w:val="000000"/>
          <w:kern w:val="0"/>
          <w:sz w:val="28"/>
          <w:szCs w:val="22"/>
        </w:rPr>
        <w:t>：</w:t>
      </w:r>
    </w:p>
    <w:p>
      <w:pPr>
        <w:widowControl/>
        <w:jc w:val="center"/>
        <w:rPr>
          <w:rFonts w:ascii="宋体" w:hAnsi="黑体" w:eastAsia="黑体" w:cs="宋体"/>
          <w:color w:val="000000"/>
          <w:kern w:val="0"/>
          <w:sz w:val="32"/>
          <w:szCs w:val="22"/>
        </w:rPr>
      </w:pPr>
      <w:r>
        <w:rPr>
          <w:rFonts w:ascii="黑体" w:eastAsia="黑体" w:cs="黑体"/>
          <w:snapToGrid w:val="0"/>
          <w:kern w:val="0"/>
          <w:sz w:val="32"/>
          <w:szCs w:val="32"/>
        </w:rPr>
        <w:t>202</w:t>
      </w:r>
      <w:r>
        <w:rPr>
          <w:rFonts w:hint="eastAsia" w:ascii="黑体" w:eastAsia="黑体" w:cs="黑体"/>
          <w:snapToGrid w:val="0"/>
          <w:kern w:val="0"/>
          <w:sz w:val="32"/>
          <w:szCs w:val="32"/>
        </w:rPr>
        <w:t>1年度</w:t>
      </w:r>
      <w:r>
        <w:rPr>
          <w:rFonts w:ascii="宋体" w:hAnsi="黑体" w:eastAsia="黑体" w:cs="宋体"/>
          <w:color w:val="000000"/>
          <w:kern w:val="0"/>
          <w:sz w:val="32"/>
          <w:szCs w:val="22"/>
        </w:rPr>
        <w:t>家装企业信用评价</w:t>
      </w:r>
      <w:r>
        <w:rPr>
          <w:rFonts w:hint="eastAsia" w:ascii="宋体" w:hAnsi="黑体" w:eastAsia="黑体" w:cs="宋体"/>
          <w:color w:val="000000"/>
          <w:kern w:val="0"/>
          <w:sz w:val="32"/>
          <w:szCs w:val="22"/>
        </w:rPr>
        <w:t>复评</w:t>
      </w:r>
      <w:r>
        <w:rPr>
          <w:rFonts w:hint="eastAsia" w:ascii="黑体" w:eastAsia="黑体" w:cs="黑体"/>
          <w:snapToGrid w:val="0"/>
          <w:kern w:val="0"/>
          <w:sz w:val="32"/>
          <w:szCs w:val="32"/>
        </w:rPr>
        <w:t>公示名单</w:t>
      </w:r>
      <w:r>
        <w:rPr>
          <w:rFonts w:hint="eastAsia" w:ascii="宋体" w:hAnsi="黑体" w:eastAsia="黑体" w:cs="宋体"/>
          <w:color w:val="000000"/>
          <w:kern w:val="0"/>
          <w:sz w:val="32"/>
          <w:szCs w:val="22"/>
        </w:rPr>
        <w:t xml:space="preserve"> </w:t>
      </w:r>
      <w:r>
        <w:rPr>
          <w:rFonts w:ascii="宋体" w:hAnsi="黑体" w:eastAsia="黑体" w:cs="宋体"/>
          <w:color w:val="000000"/>
          <w:kern w:val="0"/>
          <w:sz w:val="32"/>
          <w:szCs w:val="2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（共 22家·排序不分先后）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>五星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级企业（22家）</w:t>
      </w: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98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8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企 业 名 称</w:t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东易日盛家居装饰集团股份有限公司</w:t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业之峰诺华家居装饰集团股份有限公司</w:t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深圳市名雕装饰股份有限公司</w:t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红蚂蚁装饰股份有限公司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四川生活家家居集团有限公司</w:t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北京今朝装饰设计有限公司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广东星艺装饰集团有限公司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湖南点石装饰设计工程有限公司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圣都家居装饰有限公司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广东华浔品味装饰集团有限公司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上海聚通装饰集团有限公司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浙江南鸿装饰股份有限公司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四川岚庭家居有限公司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广州市靓家居装饰材料有限公司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安徽山水空间装饰有限责任公司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安徽华然装饰设计有限责任公司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福州有家装饰工程有限公司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浙江铭品装饰工程有限公司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万泰装饰有限公司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江苏锦华建筑装饰设计工程股份有限公司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贵州喜百年装饰工程有限公司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杭州良工装饰有限公司</w:t>
            </w:r>
          </w:p>
        </w:tc>
        <w:tc>
          <w:tcPr>
            <w:tcW w:w="1421" w:type="dxa"/>
            <w:noWrap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五星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right="112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229E"/>
    <w:rsid w:val="49B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2021-12-08T02:38:00Z</dcterms:created>
  <dc:creator>Administrator</dc:creator>
  <cp:lastModifiedBy>Administrator</cp:lastModifiedBy>
  <dcterms:modified xsi:type="dcterms:W3CDTF">2021-12-08T02:38:15Z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C4F465E6BBDA4A27B43C97443ED37AFA</vt:lpwstr>
  </property>
</Properties>
</file>